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1A0" w:rsidRPr="001C7430" w:rsidRDefault="001C7430" w:rsidP="001C7430">
      <w:pPr>
        <w:spacing w:after="0"/>
        <w:rPr>
          <w:rFonts w:ascii="Arial" w:hAnsi="Arial" w:cs="Arial"/>
          <w:b/>
          <w:sz w:val="24"/>
          <w:szCs w:val="24"/>
        </w:rPr>
      </w:pPr>
      <w:r w:rsidRPr="001C7430">
        <w:rPr>
          <w:rFonts w:ascii="Arial" w:hAnsi="Arial" w:cs="Arial"/>
          <w:b/>
          <w:sz w:val="24"/>
          <w:szCs w:val="24"/>
        </w:rPr>
        <w:t>FORTALECIMIENTO INSTITUCIONAL</w:t>
      </w:r>
    </w:p>
    <w:p w:rsidR="001C7430" w:rsidRPr="001C7430" w:rsidRDefault="001C7430" w:rsidP="001C7430">
      <w:pPr>
        <w:spacing w:after="0"/>
        <w:rPr>
          <w:rFonts w:ascii="Arial" w:hAnsi="Arial" w:cs="Arial"/>
          <w:sz w:val="24"/>
          <w:szCs w:val="24"/>
        </w:rPr>
      </w:pPr>
    </w:p>
    <w:p w:rsidR="001C7430" w:rsidRDefault="001C7430" w:rsidP="001C7430">
      <w:pPr>
        <w:spacing w:after="0"/>
        <w:rPr>
          <w:rFonts w:ascii="Arial" w:hAnsi="Arial" w:cs="Arial"/>
          <w:sz w:val="24"/>
          <w:szCs w:val="24"/>
        </w:rPr>
      </w:pPr>
      <w:r>
        <w:rPr>
          <w:rFonts w:ascii="Arial" w:hAnsi="Arial" w:cs="Arial"/>
          <w:sz w:val="24"/>
          <w:szCs w:val="24"/>
        </w:rPr>
        <w:t>El subprograma de Fortalecimiento Institucional de las Organizaciones Locales, es el fundamento de la Implementación del Plan de Gestión Ambiental del Programa de Corredores de Integración de Occidente.  Su objetivo general es:</w:t>
      </w:r>
    </w:p>
    <w:p w:rsidR="001C7430" w:rsidRDefault="001C7430" w:rsidP="001C7430">
      <w:pPr>
        <w:spacing w:after="0"/>
        <w:rPr>
          <w:rFonts w:ascii="Arial" w:hAnsi="Arial" w:cs="Arial"/>
          <w:sz w:val="24"/>
          <w:szCs w:val="24"/>
        </w:rPr>
      </w:pPr>
    </w:p>
    <w:p w:rsidR="001C7430" w:rsidRPr="001C7430" w:rsidRDefault="001C7430" w:rsidP="001C7430">
      <w:pPr>
        <w:widowControl w:val="0"/>
        <w:autoSpaceDE w:val="0"/>
        <w:autoSpaceDN w:val="0"/>
        <w:adjustRightInd w:val="0"/>
        <w:spacing w:after="0"/>
        <w:rPr>
          <w:rFonts w:ascii="Arial" w:hAnsi="Arial" w:cs="Arial"/>
          <w:color w:val="000000"/>
          <w:w w:val="113"/>
          <w:sz w:val="24"/>
          <w:szCs w:val="24"/>
        </w:rPr>
      </w:pPr>
      <w:r w:rsidRPr="001C7430">
        <w:rPr>
          <w:rFonts w:ascii="Arial" w:hAnsi="Arial" w:cs="Arial"/>
          <w:sz w:val="24"/>
          <w:szCs w:val="24"/>
        </w:rPr>
        <w:t>“</w:t>
      </w:r>
      <w:r w:rsidRPr="001C7430">
        <w:rPr>
          <w:rFonts w:ascii="Arial" w:hAnsi="Arial" w:cs="Arial"/>
          <w:color w:val="000000"/>
          <w:w w:val="120"/>
          <w:sz w:val="24"/>
          <w:szCs w:val="24"/>
        </w:rPr>
        <w:t xml:space="preserve">Fortalecer a las Gobernaciones y Municipios del área de influencia del Programa de manera a mejorar sus </w:t>
      </w:r>
      <w:r w:rsidRPr="001C7430">
        <w:rPr>
          <w:rFonts w:ascii="Arial" w:hAnsi="Arial" w:cs="Arial"/>
          <w:color w:val="000000"/>
          <w:w w:val="128"/>
          <w:sz w:val="24"/>
          <w:szCs w:val="24"/>
        </w:rPr>
        <w:t xml:space="preserve">capacidades de manejo y administración de la gestión ambiental, en concordancia con el proceso de </w:t>
      </w:r>
      <w:r w:rsidRPr="001C7430">
        <w:rPr>
          <w:rFonts w:ascii="Arial" w:hAnsi="Arial" w:cs="Arial"/>
          <w:color w:val="000000"/>
          <w:w w:val="110"/>
          <w:sz w:val="24"/>
          <w:szCs w:val="24"/>
        </w:rPr>
        <w:t xml:space="preserve">Descentralización de </w:t>
      </w:r>
      <w:proofErr w:type="spellStart"/>
      <w:r w:rsidRPr="001C7430">
        <w:rPr>
          <w:rFonts w:ascii="Arial" w:hAnsi="Arial" w:cs="Arial"/>
          <w:color w:val="000000"/>
          <w:w w:val="110"/>
          <w:sz w:val="24"/>
          <w:szCs w:val="24"/>
        </w:rPr>
        <w:t>Ia</w:t>
      </w:r>
      <w:proofErr w:type="spellEnd"/>
      <w:r w:rsidRPr="001C7430">
        <w:rPr>
          <w:rFonts w:ascii="Arial" w:hAnsi="Arial" w:cs="Arial"/>
          <w:color w:val="000000"/>
          <w:w w:val="110"/>
          <w:sz w:val="24"/>
          <w:szCs w:val="24"/>
        </w:rPr>
        <w:t xml:space="preserve"> Gestión Ambiental promovido por la Secretaria del Ambiente (SEAM) a dichos organismos </w:t>
      </w:r>
      <w:r w:rsidRPr="001C7430">
        <w:rPr>
          <w:rFonts w:ascii="Arial" w:hAnsi="Arial" w:cs="Arial"/>
          <w:color w:val="000000"/>
          <w:w w:val="113"/>
          <w:sz w:val="24"/>
          <w:szCs w:val="24"/>
        </w:rPr>
        <w:t>de manera a no superponer acciones ya planteadas, sino de complementar y reforzar aquellas identificadas como prioritarias por las autoridades locales.</w:t>
      </w:r>
    </w:p>
    <w:p w:rsidR="001C7430" w:rsidRPr="001C7430" w:rsidRDefault="001C7430" w:rsidP="001C7430">
      <w:pPr>
        <w:spacing w:after="0"/>
        <w:rPr>
          <w:rFonts w:ascii="Arial" w:hAnsi="Arial" w:cs="Arial"/>
          <w:sz w:val="24"/>
          <w:szCs w:val="24"/>
        </w:rPr>
      </w:pPr>
    </w:p>
    <w:p w:rsidR="001C7430" w:rsidRDefault="001C7430" w:rsidP="001C7430">
      <w:pPr>
        <w:spacing w:after="0"/>
        <w:rPr>
          <w:rFonts w:ascii="Arial" w:hAnsi="Arial" w:cs="Arial"/>
          <w:sz w:val="24"/>
          <w:szCs w:val="24"/>
        </w:rPr>
      </w:pPr>
      <w:r>
        <w:rPr>
          <w:rFonts w:ascii="Arial" w:hAnsi="Arial" w:cs="Arial"/>
          <w:sz w:val="24"/>
          <w:szCs w:val="24"/>
        </w:rPr>
        <w:t>Se plantea como objetivos específicos los siguientes componentes:</w:t>
      </w:r>
    </w:p>
    <w:p w:rsidR="001C7430" w:rsidRDefault="001C7430" w:rsidP="001C7430">
      <w:pPr>
        <w:spacing w:after="0"/>
        <w:rPr>
          <w:rFonts w:ascii="Arial" w:hAnsi="Arial" w:cs="Arial"/>
          <w:sz w:val="24"/>
          <w:szCs w:val="24"/>
        </w:rPr>
      </w:pPr>
    </w:p>
    <w:p w:rsidR="001C7430" w:rsidRPr="001C7430" w:rsidRDefault="001C7430" w:rsidP="001C7430">
      <w:pPr>
        <w:pStyle w:val="ListParagraph"/>
        <w:widowControl w:val="0"/>
        <w:numPr>
          <w:ilvl w:val="0"/>
          <w:numId w:val="3"/>
        </w:numPr>
        <w:tabs>
          <w:tab w:val="left" w:pos="1800"/>
        </w:tabs>
        <w:autoSpaceDE w:val="0"/>
        <w:autoSpaceDN w:val="0"/>
        <w:adjustRightInd w:val="0"/>
        <w:spacing w:before="25" w:after="0"/>
        <w:rPr>
          <w:rFonts w:ascii="Arial" w:hAnsi="Arial" w:cs="Arial"/>
          <w:color w:val="000000"/>
          <w:w w:val="111"/>
          <w:sz w:val="24"/>
          <w:szCs w:val="24"/>
        </w:rPr>
      </w:pPr>
      <w:r w:rsidRPr="001C7430">
        <w:rPr>
          <w:rFonts w:ascii="Arial" w:hAnsi="Arial" w:cs="Arial"/>
          <w:color w:val="000000"/>
          <w:w w:val="112"/>
          <w:sz w:val="24"/>
          <w:szCs w:val="24"/>
        </w:rPr>
        <w:t>Capacitar a técnicos d</w:t>
      </w:r>
      <w:r>
        <w:rPr>
          <w:rFonts w:ascii="Arial" w:hAnsi="Arial" w:cs="Arial"/>
          <w:color w:val="000000"/>
          <w:w w:val="112"/>
          <w:sz w:val="24"/>
          <w:szCs w:val="24"/>
        </w:rPr>
        <w:t>e</w:t>
      </w:r>
      <w:r w:rsidRPr="001C7430">
        <w:rPr>
          <w:rFonts w:ascii="Arial" w:hAnsi="Arial" w:cs="Arial"/>
          <w:color w:val="000000"/>
          <w:w w:val="112"/>
          <w:sz w:val="24"/>
          <w:szCs w:val="24"/>
        </w:rPr>
        <w:t xml:space="preserve"> las Unidades Ambientales de las Gobernaciones y los Municipios del área de influencia </w:t>
      </w:r>
      <w:r w:rsidRPr="001C7430">
        <w:rPr>
          <w:rFonts w:ascii="Arial" w:hAnsi="Arial" w:cs="Arial"/>
          <w:color w:val="000000"/>
          <w:w w:val="111"/>
          <w:sz w:val="24"/>
          <w:szCs w:val="24"/>
        </w:rPr>
        <w:t>del programa;</w:t>
      </w:r>
    </w:p>
    <w:p w:rsidR="001C7430" w:rsidRPr="00765E20" w:rsidRDefault="001C7430" w:rsidP="001C7430">
      <w:pPr>
        <w:widowControl w:val="0"/>
        <w:autoSpaceDE w:val="0"/>
        <w:autoSpaceDN w:val="0"/>
        <w:adjustRightInd w:val="0"/>
        <w:spacing w:after="0"/>
        <w:ind w:left="1444"/>
        <w:rPr>
          <w:rFonts w:ascii="Arial" w:hAnsi="Arial" w:cs="Arial"/>
          <w:color w:val="000000"/>
          <w:w w:val="111"/>
          <w:sz w:val="24"/>
          <w:szCs w:val="24"/>
        </w:rPr>
      </w:pPr>
    </w:p>
    <w:p w:rsidR="001C7430" w:rsidRPr="00765E20" w:rsidRDefault="001C7430" w:rsidP="001C7430">
      <w:pPr>
        <w:pStyle w:val="ListParagraph"/>
        <w:widowControl w:val="0"/>
        <w:numPr>
          <w:ilvl w:val="0"/>
          <w:numId w:val="3"/>
        </w:numPr>
        <w:tabs>
          <w:tab w:val="left" w:pos="1800"/>
        </w:tabs>
        <w:autoSpaceDE w:val="0"/>
        <w:autoSpaceDN w:val="0"/>
        <w:adjustRightInd w:val="0"/>
        <w:spacing w:before="25" w:after="0"/>
        <w:rPr>
          <w:rFonts w:ascii="Arial" w:hAnsi="Arial" w:cs="Arial"/>
          <w:color w:val="000000"/>
          <w:w w:val="111"/>
          <w:sz w:val="24"/>
          <w:szCs w:val="24"/>
        </w:rPr>
      </w:pPr>
      <w:r w:rsidRPr="00765E20">
        <w:rPr>
          <w:rFonts w:ascii="Arial" w:hAnsi="Arial" w:cs="Arial"/>
          <w:color w:val="000000"/>
          <w:w w:val="112"/>
          <w:sz w:val="24"/>
          <w:szCs w:val="24"/>
        </w:rPr>
        <w:t xml:space="preserve">Formular y Ejecutar proyectos de mejora de la Estructura Administrativa y Legal para el Gerenciamiento </w:t>
      </w:r>
      <w:r w:rsidRPr="00765E20">
        <w:rPr>
          <w:rFonts w:ascii="Arial" w:hAnsi="Arial" w:cs="Arial"/>
          <w:color w:val="000000"/>
          <w:w w:val="111"/>
          <w:sz w:val="24"/>
          <w:szCs w:val="24"/>
        </w:rPr>
        <w:t>Ambiental;</w:t>
      </w:r>
    </w:p>
    <w:p w:rsidR="001C7430" w:rsidRPr="00765E20" w:rsidRDefault="001C7430" w:rsidP="001C7430">
      <w:pPr>
        <w:widowControl w:val="0"/>
        <w:autoSpaceDE w:val="0"/>
        <w:autoSpaceDN w:val="0"/>
        <w:adjustRightInd w:val="0"/>
        <w:spacing w:after="0"/>
        <w:ind w:left="1444" w:right="1350"/>
        <w:rPr>
          <w:rFonts w:ascii="Arial" w:hAnsi="Arial" w:cs="Arial"/>
          <w:color w:val="000000"/>
          <w:w w:val="111"/>
          <w:sz w:val="24"/>
          <w:szCs w:val="24"/>
        </w:rPr>
      </w:pPr>
    </w:p>
    <w:p w:rsidR="001C7430" w:rsidRPr="001C7430" w:rsidRDefault="001C7430" w:rsidP="001C7430">
      <w:pPr>
        <w:pStyle w:val="ListParagraph"/>
        <w:widowControl w:val="0"/>
        <w:numPr>
          <w:ilvl w:val="0"/>
          <w:numId w:val="3"/>
        </w:numPr>
        <w:tabs>
          <w:tab w:val="left" w:pos="1800"/>
        </w:tabs>
        <w:autoSpaceDE w:val="0"/>
        <w:autoSpaceDN w:val="0"/>
        <w:adjustRightInd w:val="0"/>
        <w:spacing w:before="25" w:after="0"/>
        <w:rPr>
          <w:rFonts w:ascii="Arial" w:hAnsi="Arial" w:cs="Arial"/>
          <w:sz w:val="24"/>
          <w:szCs w:val="24"/>
        </w:rPr>
      </w:pPr>
      <w:r w:rsidRPr="00765E20">
        <w:rPr>
          <w:rFonts w:ascii="Arial" w:hAnsi="Arial" w:cs="Arial"/>
          <w:color w:val="000000"/>
          <w:w w:val="112"/>
          <w:sz w:val="24"/>
          <w:szCs w:val="24"/>
        </w:rPr>
        <w:t>Organizar y Ejecutar Jornadas de Difusión a medios de comunicación y público en genera</w:t>
      </w:r>
      <w:r>
        <w:rPr>
          <w:rFonts w:ascii="Arial" w:hAnsi="Arial" w:cs="Arial"/>
          <w:color w:val="000000"/>
          <w:w w:val="112"/>
          <w:sz w:val="24"/>
          <w:szCs w:val="24"/>
        </w:rPr>
        <w:t>l.</w:t>
      </w:r>
    </w:p>
    <w:p w:rsidR="001C7430" w:rsidRPr="001C7430" w:rsidRDefault="001C7430" w:rsidP="001C7430">
      <w:pPr>
        <w:pStyle w:val="ListParagraph"/>
        <w:rPr>
          <w:rFonts w:ascii="Arial" w:hAnsi="Arial" w:cs="Arial"/>
          <w:sz w:val="24"/>
          <w:szCs w:val="24"/>
        </w:rPr>
      </w:pPr>
    </w:p>
    <w:p w:rsidR="001C7430" w:rsidRDefault="001C7430" w:rsidP="008E44DA">
      <w:pPr>
        <w:widowControl w:val="0"/>
        <w:tabs>
          <w:tab w:val="left" w:pos="1800"/>
        </w:tabs>
        <w:autoSpaceDE w:val="0"/>
        <w:autoSpaceDN w:val="0"/>
        <w:adjustRightInd w:val="0"/>
        <w:spacing w:before="25" w:after="0"/>
        <w:rPr>
          <w:rFonts w:ascii="Arial" w:hAnsi="Arial" w:cs="Arial"/>
          <w:sz w:val="24"/>
          <w:szCs w:val="24"/>
        </w:rPr>
      </w:pPr>
      <w:r w:rsidRPr="008E44DA">
        <w:rPr>
          <w:rFonts w:ascii="Arial" w:hAnsi="Arial" w:cs="Arial"/>
          <w:sz w:val="24"/>
          <w:szCs w:val="24"/>
        </w:rPr>
        <w:t>El trabajo se desarrolló de manera coordinada con las autoridades de las instituciones y al encontrarse debilidad en algunas instituciones en la estructuración de sus unidades ambientales, el fortalecimiento se enfocó a la estructuración de estas unidades.</w:t>
      </w:r>
    </w:p>
    <w:p w:rsidR="008E44DA" w:rsidRDefault="008E44DA" w:rsidP="008E44DA">
      <w:pPr>
        <w:widowControl w:val="0"/>
        <w:tabs>
          <w:tab w:val="left" w:pos="1800"/>
        </w:tabs>
        <w:autoSpaceDE w:val="0"/>
        <w:autoSpaceDN w:val="0"/>
        <w:adjustRightInd w:val="0"/>
        <w:spacing w:before="25" w:after="0"/>
        <w:rPr>
          <w:rFonts w:ascii="Arial" w:hAnsi="Arial" w:cs="Arial"/>
          <w:sz w:val="24"/>
          <w:szCs w:val="24"/>
        </w:rPr>
      </w:pPr>
    </w:p>
    <w:p w:rsidR="008E44DA" w:rsidRDefault="008E44DA" w:rsidP="008E44DA">
      <w:pPr>
        <w:widowControl w:val="0"/>
        <w:tabs>
          <w:tab w:val="left" w:pos="1800"/>
        </w:tabs>
        <w:autoSpaceDE w:val="0"/>
        <w:autoSpaceDN w:val="0"/>
        <w:adjustRightInd w:val="0"/>
        <w:spacing w:before="25" w:after="0"/>
        <w:rPr>
          <w:rFonts w:ascii="Arial" w:hAnsi="Arial" w:cs="Arial"/>
          <w:sz w:val="24"/>
          <w:szCs w:val="24"/>
        </w:rPr>
      </w:pPr>
      <w:r>
        <w:rPr>
          <w:rFonts w:ascii="Arial" w:hAnsi="Arial" w:cs="Arial"/>
          <w:sz w:val="24"/>
          <w:szCs w:val="24"/>
        </w:rPr>
        <w:t xml:space="preserve">La presentación de los resultados se presenta por separado para cada uno de los objetivos específicos, iniciando con la </w:t>
      </w:r>
      <w:r w:rsidR="00955AFF" w:rsidRPr="00955AFF">
        <w:rPr>
          <w:rFonts w:ascii="Arial" w:hAnsi="Arial" w:cs="Arial"/>
          <w:sz w:val="24"/>
          <w:szCs w:val="24"/>
          <w:highlight w:val="yellow"/>
        </w:rPr>
        <w:t>Capacitación a los técnicos de las Unidades Ambientales</w:t>
      </w:r>
      <w:r w:rsidR="00955AFF">
        <w:rPr>
          <w:rFonts w:ascii="Arial" w:hAnsi="Arial" w:cs="Arial"/>
          <w:sz w:val="24"/>
          <w:szCs w:val="24"/>
        </w:rPr>
        <w:t xml:space="preserve"> de las gobernaciones y municipios del área de influencia directa del Programa</w:t>
      </w:r>
      <w:r w:rsidR="00746E0A">
        <w:rPr>
          <w:rFonts w:ascii="Arial" w:hAnsi="Arial" w:cs="Arial"/>
          <w:sz w:val="24"/>
          <w:szCs w:val="24"/>
        </w:rPr>
        <w:t xml:space="preserve">.  Se presenta en la evidencia fotográfica con el nombre </w:t>
      </w:r>
      <w:r w:rsidR="00746E0A" w:rsidRPr="00746E0A">
        <w:rPr>
          <w:rFonts w:ascii="Arial" w:hAnsi="Arial" w:cs="Arial"/>
          <w:sz w:val="24"/>
          <w:szCs w:val="24"/>
          <w:highlight w:val="yellow"/>
        </w:rPr>
        <w:t>eventos,</w:t>
      </w:r>
      <w:r w:rsidR="00746E0A">
        <w:rPr>
          <w:rFonts w:ascii="Arial" w:hAnsi="Arial" w:cs="Arial"/>
          <w:sz w:val="24"/>
          <w:szCs w:val="24"/>
        </w:rPr>
        <w:t xml:space="preserve"> el registro fotográfico de varios de los eventos desarrollados.  Se tiene también el registro de eventos de algunos de los más importantes con el nombre informe de eventos.</w:t>
      </w:r>
    </w:p>
    <w:p w:rsidR="00476666" w:rsidRDefault="00476666" w:rsidP="008E44DA">
      <w:pPr>
        <w:widowControl w:val="0"/>
        <w:tabs>
          <w:tab w:val="left" w:pos="1800"/>
        </w:tabs>
        <w:autoSpaceDE w:val="0"/>
        <w:autoSpaceDN w:val="0"/>
        <w:adjustRightInd w:val="0"/>
        <w:spacing w:before="25" w:after="0"/>
        <w:rPr>
          <w:rFonts w:ascii="Arial" w:hAnsi="Arial" w:cs="Arial"/>
          <w:sz w:val="24"/>
          <w:szCs w:val="24"/>
        </w:rPr>
      </w:pPr>
    </w:p>
    <w:p w:rsidR="00476666" w:rsidRDefault="00476666" w:rsidP="008E44DA">
      <w:pPr>
        <w:widowControl w:val="0"/>
        <w:tabs>
          <w:tab w:val="left" w:pos="1800"/>
        </w:tabs>
        <w:autoSpaceDE w:val="0"/>
        <w:autoSpaceDN w:val="0"/>
        <w:adjustRightInd w:val="0"/>
        <w:spacing w:before="25" w:after="0"/>
        <w:rPr>
          <w:rFonts w:ascii="Arial" w:hAnsi="Arial" w:cs="Arial"/>
          <w:sz w:val="24"/>
          <w:szCs w:val="24"/>
        </w:rPr>
      </w:pPr>
      <w:r>
        <w:rPr>
          <w:rFonts w:ascii="Arial" w:hAnsi="Arial" w:cs="Arial"/>
          <w:sz w:val="24"/>
          <w:szCs w:val="24"/>
        </w:rPr>
        <w:t xml:space="preserve">Dentro de los </w:t>
      </w:r>
      <w:r w:rsidRPr="00476666">
        <w:rPr>
          <w:rFonts w:ascii="Arial" w:hAnsi="Arial" w:cs="Arial"/>
          <w:sz w:val="24"/>
          <w:szCs w:val="24"/>
          <w:highlight w:val="yellow"/>
        </w:rPr>
        <w:t>informes de eventos</w:t>
      </w:r>
      <w:r>
        <w:rPr>
          <w:rFonts w:ascii="Arial" w:hAnsi="Arial" w:cs="Arial"/>
          <w:sz w:val="24"/>
          <w:szCs w:val="24"/>
        </w:rPr>
        <w:t xml:space="preserve"> se incluye el </w:t>
      </w:r>
      <w:r w:rsidRPr="00476666">
        <w:rPr>
          <w:rFonts w:ascii="Arial" w:hAnsi="Arial" w:cs="Arial"/>
          <w:sz w:val="24"/>
          <w:szCs w:val="24"/>
          <w:highlight w:val="yellow"/>
        </w:rPr>
        <w:t>Diagnóstico Inicial</w:t>
      </w:r>
      <w:r>
        <w:rPr>
          <w:rFonts w:ascii="Arial" w:hAnsi="Arial" w:cs="Arial"/>
          <w:sz w:val="24"/>
          <w:szCs w:val="24"/>
        </w:rPr>
        <w:t xml:space="preserve">, Diagnóstico de </w:t>
      </w:r>
      <w:proofErr w:type="spellStart"/>
      <w:r w:rsidRPr="00476666">
        <w:rPr>
          <w:rFonts w:ascii="Arial" w:hAnsi="Arial" w:cs="Arial"/>
          <w:sz w:val="24"/>
          <w:szCs w:val="24"/>
          <w:highlight w:val="yellow"/>
        </w:rPr>
        <w:t>Situacion</w:t>
      </w:r>
      <w:proofErr w:type="spellEnd"/>
      <w:r>
        <w:rPr>
          <w:rFonts w:ascii="Arial" w:hAnsi="Arial" w:cs="Arial"/>
          <w:sz w:val="24"/>
          <w:szCs w:val="24"/>
        </w:rPr>
        <w:t xml:space="preserve">, que establece la línea base, las condiciones encontradas al inicio de la ejecución del Programa; en seguida el </w:t>
      </w:r>
      <w:r w:rsidRPr="00476666">
        <w:rPr>
          <w:rFonts w:ascii="Arial" w:hAnsi="Arial" w:cs="Arial"/>
          <w:sz w:val="24"/>
          <w:szCs w:val="24"/>
          <w:highlight w:val="yellow"/>
        </w:rPr>
        <w:t>Plan de Fortalecimiento</w:t>
      </w:r>
      <w:r>
        <w:rPr>
          <w:rFonts w:ascii="Arial" w:hAnsi="Arial" w:cs="Arial"/>
          <w:sz w:val="24"/>
          <w:szCs w:val="24"/>
        </w:rPr>
        <w:t xml:space="preserve">, en este caso se </w:t>
      </w:r>
      <w:r>
        <w:rPr>
          <w:rFonts w:ascii="Arial" w:hAnsi="Arial" w:cs="Arial"/>
          <w:sz w:val="24"/>
          <w:szCs w:val="24"/>
        </w:rPr>
        <w:lastRenderedPageBreak/>
        <w:t xml:space="preserve">presenta el correspondiente al Municipio </w:t>
      </w:r>
      <w:r w:rsidR="00625BB5">
        <w:rPr>
          <w:rFonts w:ascii="Arial" w:hAnsi="Arial" w:cs="Arial"/>
          <w:sz w:val="24"/>
          <w:szCs w:val="24"/>
        </w:rPr>
        <w:t>Irala Fernández</w:t>
      </w:r>
      <w:r w:rsidR="00455A13">
        <w:rPr>
          <w:rFonts w:ascii="Arial" w:hAnsi="Arial" w:cs="Arial"/>
          <w:sz w:val="24"/>
          <w:szCs w:val="24"/>
        </w:rPr>
        <w:t xml:space="preserve">, se inserta también las </w:t>
      </w:r>
      <w:r w:rsidR="00455A13" w:rsidRPr="00455A13">
        <w:rPr>
          <w:rFonts w:ascii="Arial" w:hAnsi="Arial" w:cs="Arial"/>
          <w:sz w:val="24"/>
          <w:szCs w:val="24"/>
          <w:highlight w:val="yellow"/>
        </w:rPr>
        <w:t>constancias de entrega</w:t>
      </w:r>
      <w:r w:rsidR="00455A13">
        <w:rPr>
          <w:rFonts w:ascii="Arial" w:hAnsi="Arial" w:cs="Arial"/>
          <w:sz w:val="24"/>
          <w:szCs w:val="24"/>
        </w:rPr>
        <w:t xml:space="preserve"> a cada institución participante en el desarrollo del diagnóstico inicial</w:t>
      </w:r>
      <w:r w:rsidR="00625BB5">
        <w:rPr>
          <w:rFonts w:ascii="Arial" w:hAnsi="Arial" w:cs="Arial"/>
          <w:sz w:val="24"/>
          <w:szCs w:val="24"/>
        </w:rPr>
        <w:t>.</w:t>
      </w:r>
    </w:p>
    <w:p w:rsidR="00923522" w:rsidRDefault="00923522" w:rsidP="008E44DA">
      <w:pPr>
        <w:widowControl w:val="0"/>
        <w:tabs>
          <w:tab w:val="left" w:pos="1800"/>
        </w:tabs>
        <w:autoSpaceDE w:val="0"/>
        <w:autoSpaceDN w:val="0"/>
        <w:adjustRightInd w:val="0"/>
        <w:spacing w:before="25" w:after="0"/>
        <w:rPr>
          <w:rFonts w:ascii="Arial" w:hAnsi="Arial" w:cs="Arial"/>
          <w:sz w:val="24"/>
          <w:szCs w:val="24"/>
        </w:rPr>
      </w:pPr>
    </w:p>
    <w:p w:rsidR="00923522" w:rsidRDefault="00923522" w:rsidP="008E44DA">
      <w:pPr>
        <w:widowControl w:val="0"/>
        <w:tabs>
          <w:tab w:val="left" w:pos="1800"/>
        </w:tabs>
        <w:autoSpaceDE w:val="0"/>
        <w:autoSpaceDN w:val="0"/>
        <w:adjustRightInd w:val="0"/>
        <w:spacing w:before="25" w:after="0"/>
        <w:rPr>
          <w:rFonts w:ascii="Arial" w:hAnsi="Arial" w:cs="Arial"/>
          <w:sz w:val="24"/>
          <w:szCs w:val="24"/>
        </w:rPr>
      </w:pPr>
      <w:r>
        <w:rPr>
          <w:rFonts w:ascii="Arial" w:hAnsi="Arial" w:cs="Arial"/>
          <w:sz w:val="24"/>
          <w:szCs w:val="24"/>
        </w:rPr>
        <w:t xml:space="preserve">Se incluye luego el informe del </w:t>
      </w:r>
      <w:r w:rsidRPr="00923522">
        <w:rPr>
          <w:rFonts w:ascii="Arial" w:hAnsi="Arial" w:cs="Arial"/>
          <w:sz w:val="24"/>
          <w:szCs w:val="24"/>
          <w:highlight w:val="yellow"/>
        </w:rPr>
        <w:t>Evento de Lanzamiento</w:t>
      </w:r>
      <w:r>
        <w:rPr>
          <w:rFonts w:ascii="Arial" w:hAnsi="Arial" w:cs="Arial"/>
          <w:sz w:val="24"/>
          <w:szCs w:val="24"/>
        </w:rPr>
        <w:t xml:space="preserve"> del Programa, desarrollado en el Hotel Granados Park en Asunción </w:t>
      </w:r>
      <w:r w:rsidR="003A3A7C">
        <w:rPr>
          <w:rFonts w:ascii="Arial" w:hAnsi="Arial" w:cs="Arial"/>
          <w:sz w:val="24"/>
          <w:szCs w:val="24"/>
        </w:rPr>
        <w:object w:dxaOrig="135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8.5pt" o:ole="">
            <v:imagedata r:id="rId5" o:title=""/>
          </v:shape>
          <o:OLEObject Type="Embed" ProgID="Package" ShapeID="_x0000_i1025" DrawAspect="Content" ObjectID="_1367583982" r:id="rId6"/>
        </w:object>
      </w:r>
      <w:r>
        <w:rPr>
          <w:rFonts w:ascii="Arial" w:hAnsi="Arial" w:cs="Arial"/>
          <w:sz w:val="24"/>
          <w:szCs w:val="24"/>
        </w:rPr>
        <w:t>el día 16 de Septiembre de 2009.</w:t>
      </w:r>
    </w:p>
    <w:p w:rsidR="00455A13" w:rsidRDefault="00455A13" w:rsidP="008E44DA">
      <w:pPr>
        <w:widowControl w:val="0"/>
        <w:tabs>
          <w:tab w:val="left" w:pos="1800"/>
        </w:tabs>
        <w:autoSpaceDE w:val="0"/>
        <w:autoSpaceDN w:val="0"/>
        <w:adjustRightInd w:val="0"/>
        <w:spacing w:before="25" w:after="0"/>
        <w:rPr>
          <w:rFonts w:ascii="Arial" w:hAnsi="Arial" w:cs="Arial"/>
          <w:sz w:val="24"/>
          <w:szCs w:val="24"/>
        </w:rPr>
      </w:pPr>
    </w:p>
    <w:p w:rsidR="009C1414" w:rsidRDefault="00455A13" w:rsidP="008E44DA">
      <w:pPr>
        <w:widowControl w:val="0"/>
        <w:tabs>
          <w:tab w:val="left" w:pos="1800"/>
        </w:tabs>
        <w:autoSpaceDE w:val="0"/>
        <w:autoSpaceDN w:val="0"/>
        <w:adjustRightInd w:val="0"/>
        <w:spacing w:before="25" w:after="0"/>
        <w:rPr>
          <w:rFonts w:ascii="Arial" w:hAnsi="Arial" w:cs="Arial"/>
          <w:sz w:val="24"/>
          <w:szCs w:val="24"/>
        </w:rPr>
      </w:pPr>
      <w:r>
        <w:rPr>
          <w:rFonts w:ascii="Arial" w:hAnsi="Arial" w:cs="Arial"/>
          <w:sz w:val="24"/>
          <w:szCs w:val="24"/>
        </w:rPr>
        <w:t>Se presentan a continuación los eventos sobre manejo de recursos naturales desarrollados en el Colegio Nacional Boquerón</w:t>
      </w:r>
      <w:r w:rsidR="009C1414">
        <w:rPr>
          <w:rFonts w:ascii="Arial" w:hAnsi="Arial" w:cs="Arial"/>
          <w:sz w:val="24"/>
          <w:szCs w:val="24"/>
        </w:rPr>
        <w:t xml:space="preserve">: </w:t>
      </w:r>
      <w:r w:rsidR="009C1414" w:rsidRPr="009C1414">
        <w:rPr>
          <w:rFonts w:ascii="Arial" w:hAnsi="Arial" w:cs="Arial"/>
          <w:sz w:val="24"/>
          <w:szCs w:val="24"/>
          <w:highlight w:val="yellow"/>
        </w:rPr>
        <w:t>Informe seminarios recursos naturales Filadelfia</w:t>
      </w:r>
      <w:r w:rsidR="009C1414">
        <w:rPr>
          <w:rFonts w:ascii="Arial" w:hAnsi="Arial" w:cs="Arial"/>
          <w:sz w:val="24"/>
          <w:szCs w:val="24"/>
        </w:rPr>
        <w:t xml:space="preserve"> en el mes de Octubre de 2009.</w:t>
      </w:r>
    </w:p>
    <w:p w:rsidR="009C1414" w:rsidRDefault="009C1414" w:rsidP="008E44DA">
      <w:pPr>
        <w:widowControl w:val="0"/>
        <w:tabs>
          <w:tab w:val="left" w:pos="1800"/>
        </w:tabs>
        <w:autoSpaceDE w:val="0"/>
        <w:autoSpaceDN w:val="0"/>
        <w:adjustRightInd w:val="0"/>
        <w:spacing w:before="25" w:after="0"/>
        <w:rPr>
          <w:rFonts w:ascii="Arial" w:hAnsi="Arial" w:cs="Arial"/>
          <w:sz w:val="24"/>
          <w:szCs w:val="24"/>
        </w:rPr>
      </w:pPr>
    </w:p>
    <w:p w:rsidR="009C1414" w:rsidRDefault="009C1414" w:rsidP="008E44DA">
      <w:pPr>
        <w:widowControl w:val="0"/>
        <w:tabs>
          <w:tab w:val="left" w:pos="1800"/>
        </w:tabs>
        <w:autoSpaceDE w:val="0"/>
        <w:autoSpaceDN w:val="0"/>
        <w:adjustRightInd w:val="0"/>
        <w:spacing w:before="25" w:after="0"/>
        <w:rPr>
          <w:rFonts w:ascii="Arial" w:hAnsi="Arial" w:cs="Arial"/>
          <w:sz w:val="24"/>
          <w:szCs w:val="24"/>
        </w:rPr>
      </w:pPr>
      <w:r>
        <w:rPr>
          <w:rFonts w:ascii="Arial" w:hAnsi="Arial" w:cs="Arial"/>
          <w:sz w:val="24"/>
          <w:szCs w:val="24"/>
        </w:rPr>
        <w:t>Eventos puerto casado.</w:t>
      </w:r>
    </w:p>
    <w:p w:rsidR="00455A13" w:rsidRDefault="00455A13" w:rsidP="008E44DA">
      <w:pPr>
        <w:widowControl w:val="0"/>
        <w:tabs>
          <w:tab w:val="left" w:pos="1800"/>
        </w:tabs>
        <w:autoSpaceDE w:val="0"/>
        <w:autoSpaceDN w:val="0"/>
        <w:adjustRightInd w:val="0"/>
        <w:spacing w:before="25" w:after="0"/>
        <w:rPr>
          <w:rFonts w:ascii="Arial" w:hAnsi="Arial" w:cs="Arial"/>
          <w:sz w:val="24"/>
          <w:szCs w:val="24"/>
        </w:rPr>
      </w:pPr>
      <w:r>
        <w:rPr>
          <w:rFonts w:ascii="Arial" w:hAnsi="Arial" w:cs="Arial"/>
          <w:sz w:val="24"/>
          <w:szCs w:val="24"/>
        </w:rPr>
        <w:t xml:space="preserve"> </w:t>
      </w:r>
    </w:p>
    <w:p w:rsidR="00476666" w:rsidRPr="008E44DA" w:rsidRDefault="00476666" w:rsidP="008E44DA">
      <w:pPr>
        <w:widowControl w:val="0"/>
        <w:tabs>
          <w:tab w:val="left" w:pos="1800"/>
        </w:tabs>
        <w:autoSpaceDE w:val="0"/>
        <w:autoSpaceDN w:val="0"/>
        <w:adjustRightInd w:val="0"/>
        <w:spacing w:before="25" w:after="0"/>
        <w:rPr>
          <w:rFonts w:ascii="Arial" w:hAnsi="Arial" w:cs="Arial"/>
          <w:sz w:val="24"/>
          <w:szCs w:val="24"/>
        </w:rPr>
      </w:pPr>
    </w:p>
    <w:p w:rsidR="001C7430" w:rsidRPr="001C7430" w:rsidRDefault="001C7430" w:rsidP="001C7430">
      <w:pPr>
        <w:spacing w:after="0"/>
        <w:rPr>
          <w:rFonts w:ascii="Arial" w:hAnsi="Arial" w:cs="Arial"/>
          <w:sz w:val="24"/>
          <w:szCs w:val="24"/>
        </w:rPr>
      </w:pPr>
    </w:p>
    <w:p w:rsidR="001C7430" w:rsidRPr="001C7430" w:rsidRDefault="001C7430" w:rsidP="001C7430">
      <w:pPr>
        <w:spacing w:after="0"/>
        <w:rPr>
          <w:rFonts w:ascii="Arial" w:hAnsi="Arial" w:cs="Arial"/>
          <w:sz w:val="24"/>
          <w:szCs w:val="24"/>
        </w:rPr>
      </w:pPr>
    </w:p>
    <w:p w:rsidR="001C7430" w:rsidRPr="001C7430" w:rsidRDefault="001C7430" w:rsidP="001C7430">
      <w:pPr>
        <w:spacing w:after="0"/>
        <w:rPr>
          <w:rFonts w:ascii="Arial" w:hAnsi="Arial" w:cs="Arial"/>
          <w:sz w:val="24"/>
          <w:szCs w:val="24"/>
        </w:rPr>
      </w:pPr>
    </w:p>
    <w:p w:rsidR="001C7430" w:rsidRPr="001C7430" w:rsidRDefault="001C7430" w:rsidP="001C7430">
      <w:pPr>
        <w:spacing w:after="0"/>
        <w:rPr>
          <w:rFonts w:ascii="Arial" w:hAnsi="Arial" w:cs="Arial"/>
          <w:sz w:val="24"/>
          <w:szCs w:val="24"/>
        </w:rPr>
      </w:pPr>
    </w:p>
    <w:p w:rsidR="001C7430" w:rsidRPr="001C7430" w:rsidRDefault="001C7430" w:rsidP="001C7430">
      <w:pPr>
        <w:spacing w:after="0"/>
        <w:rPr>
          <w:rFonts w:ascii="Arial" w:hAnsi="Arial" w:cs="Arial"/>
          <w:sz w:val="24"/>
          <w:szCs w:val="24"/>
        </w:rPr>
      </w:pPr>
    </w:p>
    <w:sectPr w:rsidR="001C7430" w:rsidRPr="001C7430" w:rsidSect="00C731A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FrizQuadrata BT">
    <w:altName w:val="Lucida Sans Unicode"/>
    <w:charset w:val="00"/>
    <w:family w:val="swiss"/>
    <w:pitch w:val="variable"/>
    <w:sig w:usb0="00000007" w:usb1="00000000" w:usb2="00000000" w:usb3="00000000" w:csb0="00000011" w:csb1="00000000"/>
  </w:font>
  <w:font w:name="Calibri">
    <w:altName w:val="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57C41"/>
    <w:multiLevelType w:val="hybridMultilevel"/>
    <w:tmpl w:val="5076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0718F8"/>
    <w:multiLevelType w:val="hybridMultilevel"/>
    <w:tmpl w:val="28EA0C96"/>
    <w:lvl w:ilvl="0" w:tplc="EC2ABEB4">
      <w:start w:val="1"/>
      <w:numFmt w:val="decimal"/>
      <w:pStyle w:val="Heading2"/>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611478C3"/>
    <w:multiLevelType w:val="multilevel"/>
    <w:tmpl w:val="DE4A5982"/>
    <w:lvl w:ilvl="0">
      <w:start w:val="1"/>
      <w:numFmt w:val="decimal"/>
      <w:pStyle w:val="Heading1"/>
      <w:lvlText w:val="%1."/>
      <w:lvlJc w:val="left"/>
      <w:pPr>
        <w:tabs>
          <w:tab w:val="num" w:pos="630"/>
        </w:tabs>
        <w:ind w:left="630" w:hanging="360"/>
      </w:pPr>
      <w:rPr>
        <w:rFonts w:cs="Times New Roman"/>
      </w:rPr>
    </w:lvl>
    <w:lvl w:ilvl="1">
      <w:start w:val="1"/>
      <w:numFmt w:val="decimal"/>
      <w:lvlText w:val="%1.%2."/>
      <w:lvlJc w:val="left"/>
      <w:pPr>
        <w:tabs>
          <w:tab w:val="num" w:pos="1350"/>
        </w:tabs>
        <w:ind w:left="1062" w:hanging="432"/>
      </w:pPr>
      <w:rPr>
        <w:rFonts w:cs="Times New Roman"/>
      </w:rPr>
    </w:lvl>
    <w:lvl w:ilvl="2">
      <w:start w:val="1"/>
      <w:numFmt w:val="decimal"/>
      <w:lvlText w:val="%1.%2.%3."/>
      <w:lvlJc w:val="left"/>
      <w:pPr>
        <w:tabs>
          <w:tab w:val="num" w:pos="2070"/>
        </w:tabs>
        <w:ind w:left="1494" w:hanging="504"/>
      </w:pPr>
      <w:rPr>
        <w:rFonts w:cs="Times New Roman"/>
      </w:rPr>
    </w:lvl>
    <w:lvl w:ilvl="3">
      <w:start w:val="1"/>
      <w:numFmt w:val="decimal"/>
      <w:lvlText w:val="%1.%2.%3.%4."/>
      <w:lvlJc w:val="left"/>
      <w:pPr>
        <w:tabs>
          <w:tab w:val="num" w:pos="2790"/>
        </w:tabs>
        <w:ind w:left="1998" w:hanging="648"/>
      </w:pPr>
      <w:rPr>
        <w:rFonts w:cs="Times New Roman"/>
      </w:rPr>
    </w:lvl>
    <w:lvl w:ilvl="4">
      <w:start w:val="1"/>
      <w:numFmt w:val="decimal"/>
      <w:lvlText w:val="%1.%2.%3.%4.%5."/>
      <w:lvlJc w:val="left"/>
      <w:pPr>
        <w:tabs>
          <w:tab w:val="num" w:pos="3510"/>
        </w:tabs>
        <w:ind w:left="2502" w:hanging="792"/>
      </w:pPr>
      <w:rPr>
        <w:rFonts w:cs="Times New Roman"/>
      </w:rPr>
    </w:lvl>
    <w:lvl w:ilvl="5">
      <w:start w:val="1"/>
      <w:numFmt w:val="decimal"/>
      <w:lvlText w:val="%1.%2.%3.%4.%5.%6."/>
      <w:lvlJc w:val="left"/>
      <w:pPr>
        <w:tabs>
          <w:tab w:val="num" w:pos="4230"/>
        </w:tabs>
        <w:ind w:left="3006" w:hanging="936"/>
      </w:pPr>
      <w:rPr>
        <w:rFonts w:cs="Times New Roman"/>
      </w:rPr>
    </w:lvl>
    <w:lvl w:ilvl="6">
      <w:start w:val="1"/>
      <w:numFmt w:val="decimal"/>
      <w:lvlText w:val="%1.%2.%3.%4.%5.%6.%7."/>
      <w:lvlJc w:val="left"/>
      <w:pPr>
        <w:tabs>
          <w:tab w:val="num" w:pos="4950"/>
        </w:tabs>
        <w:ind w:left="3510" w:hanging="1080"/>
      </w:pPr>
      <w:rPr>
        <w:rFonts w:cs="Times New Roman"/>
      </w:rPr>
    </w:lvl>
    <w:lvl w:ilvl="7">
      <w:start w:val="1"/>
      <w:numFmt w:val="decimal"/>
      <w:lvlText w:val="%1.%2.%3.%4.%5.%6.%7.%8."/>
      <w:lvlJc w:val="left"/>
      <w:pPr>
        <w:tabs>
          <w:tab w:val="num" w:pos="5670"/>
        </w:tabs>
        <w:ind w:left="4014" w:hanging="1224"/>
      </w:pPr>
      <w:rPr>
        <w:rFonts w:cs="Times New Roman"/>
      </w:rPr>
    </w:lvl>
    <w:lvl w:ilvl="8">
      <w:start w:val="1"/>
      <w:numFmt w:val="decimal"/>
      <w:lvlText w:val="%1.%2.%3.%4.%5.%6.%7.%8.%9."/>
      <w:lvlJc w:val="left"/>
      <w:pPr>
        <w:tabs>
          <w:tab w:val="num" w:pos="6390"/>
        </w:tabs>
        <w:ind w:left="4590" w:hanging="144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1C7430"/>
    <w:rsid w:val="00123C8E"/>
    <w:rsid w:val="00153FC5"/>
    <w:rsid w:val="001C7430"/>
    <w:rsid w:val="003A3A7C"/>
    <w:rsid w:val="00455A13"/>
    <w:rsid w:val="00476666"/>
    <w:rsid w:val="005D3059"/>
    <w:rsid w:val="00625BB5"/>
    <w:rsid w:val="00720B9D"/>
    <w:rsid w:val="00746E0A"/>
    <w:rsid w:val="008C242C"/>
    <w:rsid w:val="008E44DA"/>
    <w:rsid w:val="008E4550"/>
    <w:rsid w:val="008E5113"/>
    <w:rsid w:val="00923522"/>
    <w:rsid w:val="00955AFF"/>
    <w:rsid w:val="00962BEE"/>
    <w:rsid w:val="00986BF6"/>
    <w:rsid w:val="00992EB0"/>
    <w:rsid w:val="009C1414"/>
    <w:rsid w:val="009D4914"/>
    <w:rsid w:val="00A00A4E"/>
    <w:rsid w:val="00B34A1E"/>
    <w:rsid w:val="00BC1741"/>
    <w:rsid w:val="00C731A0"/>
    <w:rsid w:val="00DD312B"/>
    <w:rsid w:val="00DF75C3"/>
    <w:rsid w:val="00FB01C0"/>
    <w:rsid w:val="00FC36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line="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42C"/>
    <w:pPr>
      <w:spacing w:after="200" w:line="276" w:lineRule="auto"/>
    </w:pPr>
    <w:rPr>
      <w:sz w:val="22"/>
      <w:szCs w:val="22"/>
      <w:lang w:val="es-PA"/>
    </w:rPr>
  </w:style>
  <w:style w:type="paragraph" w:styleId="Heading1">
    <w:name w:val="heading 1"/>
    <w:basedOn w:val="Normal"/>
    <w:next w:val="Normal"/>
    <w:link w:val="Heading1Char"/>
    <w:uiPriority w:val="99"/>
    <w:qFormat/>
    <w:rsid w:val="008C242C"/>
    <w:pPr>
      <w:keepNext/>
      <w:keepLines/>
      <w:numPr>
        <w:numId w:val="1"/>
      </w:numPr>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9"/>
    <w:qFormat/>
    <w:rsid w:val="008C242C"/>
    <w:pPr>
      <w:keepNext/>
      <w:keepLines/>
      <w:numPr>
        <w:numId w:val="2"/>
      </w:numPr>
      <w:spacing w:before="200" w:after="0"/>
      <w:outlineLvl w:val="1"/>
    </w:pPr>
    <w:rPr>
      <w:rFonts w:ascii="Arial" w:hAnsi="Arial"/>
      <w:b/>
      <w:b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20B9D"/>
    <w:rPr>
      <w:rFonts w:ascii="Arial" w:eastAsiaTheme="majorEastAsia" w:hAnsi="Arial" w:cstheme="majorBidi"/>
      <w:b/>
      <w:bCs/>
      <w:noProof/>
      <w:sz w:val="24"/>
      <w:szCs w:val="28"/>
      <w:lang w:val="es-PA"/>
    </w:rPr>
  </w:style>
  <w:style w:type="paragraph" w:styleId="ListParagraph">
    <w:name w:val="List Paragraph"/>
    <w:basedOn w:val="Normal"/>
    <w:uiPriority w:val="34"/>
    <w:qFormat/>
    <w:rsid w:val="008C242C"/>
    <w:pPr>
      <w:ind w:left="720"/>
      <w:contextualSpacing/>
    </w:pPr>
  </w:style>
  <w:style w:type="character" w:customStyle="1" w:styleId="Heading1Char1">
    <w:name w:val="Heading 1 Char1"/>
    <w:basedOn w:val="DefaultParagraphFont"/>
    <w:uiPriority w:val="99"/>
    <w:locked/>
    <w:rsid w:val="008C242C"/>
    <w:rPr>
      <w:rFonts w:ascii="Arial" w:hAnsi="Arial"/>
      <w:b/>
      <w:bCs/>
      <w:sz w:val="24"/>
      <w:szCs w:val="28"/>
    </w:rPr>
  </w:style>
  <w:style w:type="character" w:customStyle="1" w:styleId="Heading2Char">
    <w:name w:val="Heading 2 Char"/>
    <w:basedOn w:val="DefaultParagraphFont"/>
    <w:link w:val="Heading2"/>
    <w:uiPriority w:val="99"/>
    <w:rsid w:val="008C242C"/>
    <w:rPr>
      <w:rFonts w:ascii="Arial" w:hAnsi="Arial"/>
      <w:b/>
      <w:bCs/>
      <w:sz w:val="24"/>
      <w:szCs w:val="26"/>
    </w:rPr>
  </w:style>
  <w:style w:type="paragraph" w:styleId="TOC1">
    <w:name w:val="toc 1"/>
    <w:basedOn w:val="Normal"/>
    <w:next w:val="Normal"/>
    <w:autoRedefine/>
    <w:uiPriority w:val="39"/>
    <w:qFormat/>
    <w:rsid w:val="008C242C"/>
    <w:pPr>
      <w:spacing w:before="120" w:after="120"/>
      <w:ind w:left="360"/>
    </w:pPr>
    <w:rPr>
      <w:b/>
      <w:bCs/>
      <w:caps/>
      <w:sz w:val="20"/>
      <w:szCs w:val="20"/>
    </w:rPr>
  </w:style>
  <w:style w:type="paragraph" w:styleId="TOC2">
    <w:name w:val="toc 2"/>
    <w:basedOn w:val="Normal"/>
    <w:next w:val="Normal"/>
    <w:autoRedefine/>
    <w:uiPriority w:val="39"/>
    <w:semiHidden/>
    <w:qFormat/>
    <w:rsid w:val="008C242C"/>
    <w:pPr>
      <w:spacing w:after="0"/>
      <w:ind w:left="220"/>
    </w:pPr>
    <w:rPr>
      <w:smallCaps/>
      <w:sz w:val="20"/>
      <w:szCs w:val="20"/>
    </w:rPr>
  </w:style>
  <w:style w:type="paragraph" w:styleId="TOC3">
    <w:name w:val="toc 3"/>
    <w:basedOn w:val="Normal"/>
    <w:next w:val="Normal"/>
    <w:autoRedefine/>
    <w:uiPriority w:val="39"/>
    <w:semiHidden/>
    <w:qFormat/>
    <w:rsid w:val="008C242C"/>
    <w:pPr>
      <w:spacing w:after="0"/>
      <w:ind w:left="440"/>
    </w:pPr>
    <w:rPr>
      <w:i/>
      <w:iCs/>
      <w:sz w:val="20"/>
      <w:szCs w:val="20"/>
    </w:rPr>
  </w:style>
  <w:style w:type="paragraph" w:styleId="Title">
    <w:name w:val="Title"/>
    <w:basedOn w:val="Normal"/>
    <w:link w:val="TitleChar"/>
    <w:qFormat/>
    <w:rsid w:val="008C242C"/>
    <w:pPr>
      <w:spacing w:before="240" w:after="60"/>
      <w:outlineLvl w:val="0"/>
    </w:pPr>
    <w:rPr>
      <w:rFonts w:ascii="Cambria" w:hAnsi="Cambria"/>
      <w:b/>
      <w:bCs/>
      <w:kern w:val="28"/>
      <w:sz w:val="32"/>
      <w:szCs w:val="32"/>
      <w:lang w:val="en-US"/>
    </w:rPr>
  </w:style>
  <w:style w:type="character" w:customStyle="1" w:styleId="TitleChar">
    <w:name w:val="Title Char"/>
    <w:basedOn w:val="DefaultParagraphFont"/>
    <w:link w:val="Title"/>
    <w:rsid w:val="008C242C"/>
    <w:rPr>
      <w:rFonts w:ascii="Cambria" w:hAnsi="Cambria" w:cs="Times New Roman"/>
      <w:b/>
      <w:bCs/>
      <w:kern w:val="28"/>
      <w:sz w:val="32"/>
      <w:szCs w:val="32"/>
      <w:lang w:val="en-US" w:eastAsia="en-US"/>
    </w:rPr>
  </w:style>
  <w:style w:type="paragraph" w:styleId="Subtitle">
    <w:name w:val="Subtitle"/>
    <w:basedOn w:val="Normal"/>
    <w:link w:val="SubtitleChar"/>
    <w:qFormat/>
    <w:rsid w:val="008C242C"/>
    <w:pPr>
      <w:spacing w:after="0" w:line="240" w:lineRule="auto"/>
    </w:pPr>
    <w:rPr>
      <w:rFonts w:cs="FrizQuadrata BT"/>
      <w:b/>
      <w:bCs/>
      <w:sz w:val="24"/>
      <w:szCs w:val="24"/>
      <w:lang w:val="es-MX" w:eastAsia="es-ES"/>
    </w:rPr>
  </w:style>
  <w:style w:type="character" w:customStyle="1" w:styleId="SubtitleChar">
    <w:name w:val="Subtitle Char"/>
    <w:basedOn w:val="DefaultParagraphFont"/>
    <w:link w:val="Subtitle"/>
    <w:rsid w:val="008C242C"/>
    <w:rPr>
      <w:rFonts w:cs="FrizQuadrata BT"/>
      <w:b/>
      <w:bCs/>
      <w:sz w:val="24"/>
      <w:szCs w:val="24"/>
      <w:lang w:val="es-MX" w:eastAsia="es-ES"/>
    </w:rPr>
  </w:style>
  <w:style w:type="paragraph" w:styleId="TOCHeading">
    <w:name w:val="TOC Heading"/>
    <w:basedOn w:val="Heading1"/>
    <w:next w:val="Normal"/>
    <w:uiPriority w:val="39"/>
    <w:semiHidden/>
    <w:unhideWhenUsed/>
    <w:qFormat/>
    <w:rsid w:val="008C242C"/>
    <w:pPr>
      <w:numPr>
        <w:numId w:val="0"/>
      </w:numPr>
      <w:outlineLvl w:val="9"/>
    </w:pPr>
    <w:rPr>
      <w:rFonts w:ascii="Cambria" w:eastAsia="Times New Roman" w:hAnsi="Cambria" w:cs="Times New Roman"/>
      <w:color w:val="365F91"/>
      <w:sz w:val="28"/>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2</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2011-05-03T19:49:00Z</dcterms:created>
  <dcterms:modified xsi:type="dcterms:W3CDTF">2011-05-22T20:39:00Z</dcterms:modified>
</cp:coreProperties>
</file>